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E188C">
      <w:pPr>
        <w:spacing w:before="0" w:after="0" w:line="54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关于召开企业应对欧盟碳边境调节机制（</w:t>
      </w: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  <w:t>CBAM</w:t>
      </w: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）研讨会的通知</w:t>
      </w:r>
    </w:p>
    <w:p w14:paraId="52DDF2A5">
      <w:pPr>
        <w:spacing w:before="0" w:after="0" w:line="540" w:lineRule="auto"/>
        <w:ind w:left="0" w:right="0" w:firstLine="0"/>
        <w:jc w:val="both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</w:p>
    <w:p w14:paraId="17560180">
      <w:pPr>
        <w:spacing w:before="0" w:after="0" w:line="54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各相关企业：</w:t>
      </w:r>
    </w:p>
    <w:p w14:paraId="7B9C0341">
      <w:pPr>
        <w:spacing w:before="0" w:after="0" w:line="560" w:lineRule="auto"/>
        <w:ind w:left="0" w:right="0" w:firstLine="64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color="auto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为贯彻落实国家“双碳”战略目标，推动深圳市绿色低碳经济高质量发展，助力企业提升碳管理能力，企业应对欧盟碳边境调节机制（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CBAM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）研讨会将于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10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日在福田区中航城格兰云天大酒店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26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楼云河厅举办，本次研讨会由中国贸促会贸易推广交流中心主办，深圳市贸促会承办，深圳国立商事认证中心协办，将邀请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color="auto" w:fill="auto"/>
        </w:rPr>
        <w:t>市发改委、市生态环境局、市商务局、市场监管局、深圳绿色交易所有限公司等单位参会并就相关内容进行分享。特邀贵司相关业务负责人前往参加培训交流活动（报名表见附件）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color="auto" w:fill="auto"/>
        </w:rPr>
        <w:t>。</w:t>
      </w:r>
    </w:p>
    <w:p w14:paraId="76D65CD8">
      <w:pPr>
        <w:spacing w:before="0" w:after="0" w:line="560" w:lineRule="auto"/>
        <w:ind w:left="0" w:right="0" w:firstLine="64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bookmarkStart w:id="0" w:name="_GoBack"/>
      <w:bookmarkEnd w:id="0"/>
    </w:p>
    <w:p w14:paraId="63D01F2C">
      <w:pPr>
        <w:spacing w:before="0" w:after="0" w:line="560" w:lineRule="auto"/>
        <w:ind w:left="0" w:right="0" w:firstLine="64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附件：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1.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企业应对欧盟碳边境调节机制（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CBAM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）研讨会议程</w:t>
      </w:r>
    </w:p>
    <w:p w14:paraId="4240556D">
      <w:pPr>
        <w:spacing w:before="0" w:after="0" w:line="560" w:lineRule="auto"/>
        <w:ind w:left="160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2.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报名表</w:t>
      </w:r>
    </w:p>
    <w:p w14:paraId="7D00E12D">
      <w:pPr>
        <w:spacing w:before="0" w:after="0" w:line="560" w:lineRule="auto"/>
        <w:ind w:left="160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77EF12E8">
      <w:pPr>
        <w:spacing w:before="0" w:after="0" w:line="560" w:lineRule="auto"/>
        <w:ind w:left="0" w:right="0" w:firstLine="64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75E6D66C">
      <w:pPr>
        <w:spacing w:before="0" w:after="0" w:line="560" w:lineRule="auto"/>
        <w:ind w:left="0" w:right="0" w:firstLine="64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                           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深圳市贸促会</w:t>
      </w:r>
    </w:p>
    <w:p w14:paraId="6F65D925">
      <w:pPr>
        <w:spacing w:before="0" w:after="0" w:line="560" w:lineRule="auto"/>
        <w:ind w:left="0" w:right="0" w:firstLine="64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                           2025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年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28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日</w:t>
      </w:r>
    </w:p>
    <w:p w14:paraId="764E7FD7">
      <w:pPr>
        <w:spacing w:before="0" w:after="0" w:line="540" w:lineRule="auto"/>
        <w:ind w:left="0" w:right="0" w:firstLine="64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38261579">
      <w:pPr>
        <w:spacing w:before="0" w:after="0" w:line="560" w:lineRule="auto"/>
        <w:ind w:left="0" w:right="0" w:firstLine="0"/>
        <w:jc w:val="both"/>
        <w:rPr>
          <w:rFonts w:ascii="方正黑体_GBK" w:hAnsi="方正黑体_GBK" w:eastAsia="方正黑体_GBK" w:cs="方正黑体_GBK"/>
          <w:color w:val="auto"/>
          <w:spacing w:val="0"/>
          <w:position w:val="0"/>
          <w:sz w:val="32"/>
          <w:shd w:val="clear" w:fill="auto"/>
        </w:rPr>
      </w:pPr>
    </w:p>
    <w:p w14:paraId="68A0E897">
      <w:pPr>
        <w:spacing w:before="0" w:after="0" w:line="560" w:lineRule="auto"/>
        <w:ind w:left="0" w:right="0" w:firstLine="0"/>
        <w:jc w:val="both"/>
        <w:rPr>
          <w:rFonts w:ascii="方正黑体_GBK" w:hAnsi="方正黑体_GBK" w:eastAsia="方正黑体_GBK" w:cs="方正黑体_GBK"/>
          <w:color w:val="auto"/>
          <w:spacing w:val="0"/>
          <w:position w:val="0"/>
          <w:sz w:val="32"/>
          <w:shd w:val="clear" w:fill="auto"/>
        </w:rPr>
      </w:pPr>
    </w:p>
    <w:p w14:paraId="58F2798C">
      <w:pPr>
        <w:spacing w:before="0" w:after="0" w:line="560" w:lineRule="auto"/>
        <w:ind w:left="0" w:right="0" w:firstLine="0"/>
        <w:jc w:val="both"/>
        <w:rPr>
          <w:rFonts w:ascii="方正黑体_GBK" w:hAnsi="方正黑体_GBK" w:eastAsia="方正黑体_GBK" w:cs="方正黑体_GBK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附件</w:t>
      </w:r>
    </w:p>
    <w:p w14:paraId="1478949F">
      <w:pPr>
        <w:widowControl w:val="0"/>
        <w:spacing w:before="0" w:after="0" w:line="56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企业应对欧盟碳边境调节机制（</w:t>
      </w: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  <w:t>CBAM</w:t>
      </w: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）</w:t>
      </w:r>
    </w:p>
    <w:p w14:paraId="691586CD">
      <w:pPr>
        <w:widowControl w:val="0"/>
        <w:spacing w:before="0" w:after="0" w:line="56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研讨会议程（草案）</w:t>
      </w:r>
    </w:p>
    <w:p w14:paraId="6179AB2A">
      <w:pPr>
        <w:spacing w:before="0" w:after="0" w:line="560" w:lineRule="auto"/>
        <w:ind w:left="420" w:right="0" w:firstLine="0"/>
        <w:jc w:val="both"/>
        <w:rPr>
          <w:rFonts w:ascii="仿宋_GB2312" w:hAnsi="仿宋_GB2312" w:eastAsia="仿宋_GB2312" w:cs="仿宋_GB2312"/>
          <w:b/>
          <w:color w:val="auto"/>
          <w:spacing w:val="0"/>
          <w:position w:val="0"/>
          <w:sz w:val="32"/>
          <w:shd w:val="clear" w:fill="auto"/>
        </w:rPr>
      </w:pPr>
    </w:p>
    <w:p w14:paraId="1C895C31">
      <w:pPr>
        <w:numPr>
          <w:ilvl w:val="0"/>
          <w:numId w:val="1"/>
        </w:numPr>
        <w:spacing w:before="0" w:after="0" w:line="560" w:lineRule="auto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时间和地点</w:t>
      </w:r>
    </w:p>
    <w:p w14:paraId="36CD585C">
      <w:pPr>
        <w:spacing w:before="0" w:after="0" w:line="560" w:lineRule="auto"/>
        <w:ind w:left="0" w:right="0" w:firstLine="64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时间：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2025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年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10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日（星期四）</w:t>
      </w:r>
    </w:p>
    <w:p w14:paraId="47EE2051">
      <w:pPr>
        <w:spacing w:before="0" w:after="0" w:line="560" w:lineRule="auto"/>
        <w:ind w:left="0" w:right="0" w:firstLine="64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地点：深圳市中航城格兰云天大酒店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26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楼云河厅</w:t>
      </w:r>
    </w:p>
    <w:p w14:paraId="139BD30D">
      <w:pPr>
        <w:spacing w:before="0" w:after="0" w:line="560" w:lineRule="auto"/>
        <w:ind w:left="0" w:right="0" w:firstLine="160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（深圳市福田区深南中路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3024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号）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</w:p>
    <w:p w14:paraId="0ADC4605">
      <w:pPr>
        <w:numPr>
          <w:ilvl w:val="0"/>
          <w:numId w:val="2"/>
        </w:numPr>
        <w:spacing w:before="0" w:after="0" w:line="560" w:lineRule="auto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主办单位</w:t>
      </w:r>
    </w:p>
    <w:p w14:paraId="2FFDBE2C">
      <w:pPr>
        <w:spacing w:before="0" w:after="0" w:line="560" w:lineRule="auto"/>
        <w:ind w:left="0" w:right="0" w:firstLine="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 xml:space="preserve">    中国贸促会贸易推广交流中心</w:t>
      </w:r>
    </w:p>
    <w:p w14:paraId="0BC5BAE3">
      <w:pPr>
        <w:numPr>
          <w:ilvl w:val="0"/>
          <w:numId w:val="3"/>
        </w:numPr>
        <w:spacing w:before="0" w:after="0" w:line="560" w:lineRule="auto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承办单位</w:t>
      </w:r>
    </w:p>
    <w:p w14:paraId="13E13E83">
      <w:pPr>
        <w:spacing w:before="0" w:after="0" w:line="560" w:lineRule="auto"/>
        <w:ind w:left="0" w:right="0" w:firstLine="64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深圳市贸促会</w:t>
      </w:r>
    </w:p>
    <w:p w14:paraId="0B261B62">
      <w:pPr>
        <w:numPr>
          <w:ilvl w:val="0"/>
          <w:numId w:val="4"/>
        </w:numPr>
        <w:spacing w:before="0" w:after="0" w:line="560" w:lineRule="auto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协办单位</w:t>
      </w:r>
    </w:p>
    <w:p w14:paraId="4B26057E">
      <w:pPr>
        <w:spacing w:before="0" w:after="0" w:line="560" w:lineRule="auto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深圳国立商事认证中心</w:t>
      </w:r>
    </w:p>
    <w:p w14:paraId="2FEF0965">
      <w:pPr>
        <w:numPr>
          <w:ilvl w:val="0"/>
          <w:numId w:val="5"/>
        </w:numPr>
        <w:spacing w:before="0" w:after="0" w:line="560" w:lineRule="auto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参加对象</w:t>
      </w:r>
    </w:p>
    <w:p w14:paraId="17E434BB">
      <w:pPr>
        <w:spacing w:before="0" w:after="0" w:line="560" w:lineRule="auto"/>
        <w:ind w:left="0" w:right="0" w:firstLine="64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有关主管部门、贸促系统、业内专家及企业约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50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人。</w:t>
      </w:r>
    </w:p>
    <w:p w14:paraId="75EED8BD">
      <w:pPr>
        <w:numPr>
          <w:ilvl w:val="0"/>
          <w:numId w:val="6"/>
        </w:numPr>
        <w:spacing w:before="0" w:after="0" w:line="560" w:lineRule="auto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会议议程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3"/>
        <w:gridCol w:w="6639"/>
      </w:tblGrid>
      <w:tr w14:paraId="52A5C6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DA95CB2">
            <w:pPr>
              <w:spacing w:before="0" w:after="0" w:line="5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  <w:t>9:00-9:30</w:t>
            </w:r>
          </w:p>
        </w:tc>
        <w:tc>
          <w:tcPr>
            <w:tcW w:w="73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2499ADE">
            <w:pPr>
              <w:spacing w:before="0" w:after="0" w:line="5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签到</w:t>
            </w:r>
          </w:p>
        </w:tc>
      </w:tr>
      <w:tr w14:paraId="07D1D0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12571E5">
            <w:pPr>
              <w:spacing w:before="0" w:after="0" w:line="5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  <w:t>9:30-9:40</w:t>
            </w:r>
          </w:p>
        </w:tc>
        <w:tc>
          <w:tcPr>
            <w:tcW w:w="73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3FDDD8B">
            <w:pPr>
              <w:spacing w:before="0" w:after="0" w:line="5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主持人介绍参会嘉宾</w:t>
            </w:r>
          </w:p>
        </w:tc>
      </w:tr>
      <w:tr w14:paraId="17EE7C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E3068A0">
            <w:pPr>
              <w:spacing w:before="0" w:after="0" w:line="5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  <w:t>9:40-10:00</w:t>
            </w:r>
          </w:p>
        </w:tc>
        <w:tc>
          <w:tcPr>
            <w:tcW w:w="73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1512CC3">
            <w:pPr>
              <w:spacing w:before="0" w:after="0" w:line="560" w:lineRule="auto"/>
              <w:ind w:left="0" w:right="0" w:firstLine="0"/>
              <w:jc w:val="both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  <w:t>CBAM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对本地区影响及相关绿色低碳贸易发展政策</w:t>
            </w:r>
          </w:p>
          <w:p w14:paraId="697317B7">
            <w:pPr>
              <w:spacing w:before="0" w:after="0" w:line="5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发言人：地方政府主管部门代表</w:t>
            </w:r>
          </w:p>
        </w:tc>
      </w:tr>
      <w:tr w14:paraId="15BE93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33DEF72">
            <w:pPr>
              <w:spacing w:before="0" w:after="0" w:line="5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  <w:t>10:00-10:30</w:t>
            </w:r>
          </w:p>
        </w:tc>
        <w:tc>
          <w:tcPr>
            <w:tcW w:w="73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C381CBA">
            <w:pPr>
              <w:spacing w:before="0" w:after="0" w:line="560" w:lineRule="auto"/>
              <w:ind w:left="0" w:right="0" w:firstLine="0"/>
              <w:jc w:val="both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欧盟碳边境调节机制（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  <w:t>CBAM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）背景介绍以及对我国企业的影响</w:t>
            </w:r>
          </w:p>
          <w:p w14:paraId="73CA9B5C">
            <w:pPr>
              <w:spacing w:before="0" w:after="0" w:line="5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发言人：中国贸促会贸易推广交流中心专家</w:t>
            </w:r>
          </w:p>
        </w:tc>
      </w:tr>
      <w:tr w14:paraId="578ECB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3CCD3C4">
            <w:pPr>
              <w:spacing w:before="0" w:after="0" w:line="5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  <w:t>10:30-11:30</w:t>
            </w:r>
          </w:p>
        </w:tc>
        <w:tc>
          <w:tcPr>
            <w:tcW w:w="73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3706BA2">
            <w:pPr>
              <w:spacing w:before="0" w:after="0" w:line="560" w:lineRule="auto"/>
              <w:ind w:left="0" w:right="0" w:firstLine="0"/>
              <w:jc w:val="both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  <w:t>CBAM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最新政策解读</w:t>
            </w:r>
          </w:p>
          <w:p w14:paraId="08B46D1F">
            <w:pPr>
              <w:spacing w:before="0" w:after="0" w:line="5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发言人：外邀专家</w:t>
            </w:r>
          </w:p>
        </w:tc>
      </w:tr>
      <w:tr w14:paraId="69BFB2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48A9DD7">
            <w:pPr>
              <w:spacing w:before="0" w:after="0" w:line="5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  <w:t>11:30-13:00</w:t>
            </w:r>
          </w:p>
        </w:tc>
        <w:tc>
          <w:tcPr>
            <w:tcW w:w="73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E3C2F48">
            <w:pPr>
              <w:spacing w:before="0" w:after="0" w:line="5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工作简餐</w:t>
            </w:r>
          </w:p>
        </w:tc>
      </w:tr>
      <w:tr w14:paraId="1A4416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B1A66DE">
            <w:pPr>
              <w:spacing w:before="0" w:after="0" w:line="5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  <w:t>13:00-16:00</w:t>
            </w:r>
          </w:p>
        </w:tc>
        <w:tc>
          <w:tcPr>
            <w:tcW w:w="73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721EA0D">
            <w:pPr>
              <w:spacing w:before="0" w:after="0" w:line="560" w:lineRule="auto"/>
              <w:ind w:left="0" w:right="0" w:firstLine="0"/>
              <w:jc w:val="both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专题研讨</w:t>
            </w:r>
          </w:p>
          <w:p w14:paraId="3FA8873D">
            <w:pPr>
              <w:spacing w:before="0" w:after="0" w:line="560" w:lineRule="auto"/>
              <w:ind w:left="0" w:right="0" w:firstLine="0"/>
              <w:jc w:val="both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color="auto" w:fill="auto"/>
              </w:rPr>
              <w:t>议题：</w:t>
            </w:r>
          </w:p>
          <w:p w14:paraId="3591D7E3">
            <w:pPr>
              <w:numPr>
                <w:ilvl w:val="0"/>
                <w:numId w:val="7"/>
              </w:numPr>
              <w:spacing w:before="0" w:after="0" w:line="560" w:lineRule="auto"/>
              <w:ind w:left="420" w:right="0" w:hanging="420"/>
              <w:jc w:val="both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企业应对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  <w:t>CBAM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遇到的问题和需求</w:t>
            </w:r>
          </w:p>
          <w:p w14:paraId="021E1770">
            <w:pPr>
              <w:numPr>
                <w:ilvl w:val="0"/>
                <w:numId w:val="7"/>
              </w:numPr>
              <w:spacing w:before="0" w:after="0" w:line="560" w:lineRule="auto"/>
              <w:ind w:left="420" w:right="0" w:hanging="420"/>
              <w:jc w:val="both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  <w:t>CBAM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对企业带来的应对和改变</w:t>
            </w:r>
          </w:p>
          <w:p w14:paraId="64D9A355">
            <w:pPr>
              <w:numPr>
                <w:ilvl w:val="0"/>
                <w:numId w:val="7"/>
              </w:numPr>
              <w:spacing w:before="0" w:after="0" w:line="560" w:lineRule="auto"/>
              <w:ind w:left="420" w:right="0" w:hanging="420"/>
              <w:jc w:val="both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  <w:t>CBAM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技术核算规则的发展趋势</w:t>
            </w:r>
          </w:p>
          <w:p w14:paraId="5C1AD5AA">
            <w:pPr>
              <w:numPr>
                <w:ilvl w:val="0"/>
                <w:numId w:val="7"/>
              </w:numPr>
              <w:spacing w:before="0" w:after="0" w:line="560" w:lineRule="auto"/>
              <w:ind w:left="420" w:right="0" w:hanging="420"/>
              <w:jc w:val="both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  <w:t>CBAM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对全球和中国相关产业供应链的影响</w:t>
            </w:r>
          </w:p>
          <w:p w14:paraId="5C3BD651">
            <w:pPr>
              <w:numPr>
                <w:ilvl w:val="0"/>
                <w:numId w:val="7"/>
              </w:numPr>
              <w:spacing w:before="0" w:after="0" w:line="560" w:lineRule="auto"/>
              <w:ind w:left="420" w:right="0" w:hanging="420"/>
              <w:jc w:val="both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  <w:t>CBAM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进入正式实施期的建议</w:t>
            </w:r>
          </w:p>
          <w:p w14:paraId="7B3360DF">
            <w:pPr>
              <w:spacing w:before="0" w:after="0" w:line="560" w:lineRule="auto"/>
              <w:ind w:left="0" w:right="0" w:firstLine="0"/>
              <w:jc w:val="both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发言人：</w:t>
            </w:r>
          </w:p>
          <w:p w14:paraId="170B9989">
            <w:pPr>
              <w:numPr>
                <w:ilvl w:val="0"/>
                <w:numId w:val="8"/>
              </w:numPr>
              <w:spacing w:before="0" w:after="0" w:line="560" w:lineRule="auto"/>
              <w:ind w:left="0" w:right="0" w:firstLine="0"/>
              <w:jc w:val="both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钢铁企业、铝制品企业</w:t>
            </w:r>
          </w:p>
          <w:p w14:paraId="62668ABF">
            <w:pPr>
              <w:numPr>
                <w:ilvl w:val="0"/>
                <w:numId w:val="8"/>
              </w:numPr>
              <w:spacing w:before="0" w:after="0" w:line="560" w:lineRule="auto"/>
              <w:ind w:left="0" w:right="0" w:firstLine="0"/>
              <w:jc w:val="both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律所</w:t>
            </w:r>
          </w:p>
          <w:p w14:paraId="3C18FD7E">
            <w:pPr>
              <w:numPr>
                <w:ilvl w:val="0"/>
                <w:numId w:val="8"/>
              </w:numPr>
              <w:spacing w:before="0" w:after="0" w:line="5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第三方认证机构</w:t>
            </w:r>
          </w:p>
        </w:tc>
      </w:tr>
    </w:tbl>
    <w:p w14:paraId="1C8F0659"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 w14:paraId="581CE9E7">
      <w:pPr>
        <w:widowControl w:val="0"/>
        <w:spacing w:before="0" w:after="0" w:line="56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</w:p>
    <w:p w14:paraId="5C8023B1">
      <w:pPr>
        <w:widowControl w:val="0"/>
        <w:spacing w:before="0" w:after="0" w:line="56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</w:p>
    <w:p w14:paraId="0B20689C">
      <w:pPr>
        <w:widowControl w:val="0"/>
        <w:spacing w:before="0" w:after="0" w:line="56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</w:p>
    <w:p w14:paraId="4FAA939B">
      <w:pPr>
        <w:widowControl w:val="0"/>
        <w:spacing w:before="0" w:after="0" w:line="56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</w:p>
    <w:p w14:paraId="2655FDC3">
      <w:pPr>
        <w:widowControl w:val="0"/>
        <w:spacing w:before="0" w:after="0" w:line="56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</w:p>
    <w:p w14:paraId="46BA2B34">
      <w:pPr>
        <w:widowControl w:val="0"/>
        <w:spacing w:before="0" w:after="0" w:line="56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</w:p>
    <w:p w14:paraId="594A5387">
      <w:pPr>
        <w:widowControl w:val="0"/>
        <w:spacing w:before="0" w:after="0" w:line="56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</w:p>
    <w:p w14:paraId="1072CD6C">
      <w:pPr>
        <w:widowControl w:val="0"/>
        <w:spacing w:before="0" w:after="0" w:line="56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</w:p>
    <w:p w14:paraId="1DD5DF21">
      <w:pPr>
        <w:widowControl w:val="0"/>
        <w:spacing w:before="0" w:after="0" w:line="56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企业应对欧盟碳边境调节机制（</w:t>
      </w: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  <w:t>CBAM</w:t>
      </w: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）</w:t>
      </w:r>
    </w:p>
    <w:p w14:paraId="798881FD">
      <w:pPr>
        <w:spacing w:before="0" w:after="0" w:line="56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研讨会报名表</w:t>
      </w:r>
    </w:p>
    <w:p w14:paraId="30117924">
      <w:pPr>
        <w:spacing w:before="0" w:after="0" w:line="560" w:lineRule="auto"/>
        <w:ind w:left="0" w:right="0" w:firstLine="0"/>
        <w:jc w:val="center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82"/>
        <w:gridCol w:w="2149"/>
        <w:gridCol w:w="1511"/>
        <w:gridCol w:w="2180"/>
      </w:tblGrid>
      <w:tr w14:paraId="709A40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9A3191B">
            <w:pPr>
              <w:spacing w:before="0" w:after="0" w:line="560" w:lineRule="auto"/>
              <w:ind w:left="42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公司名称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F6C2CF6">
            <w:pPr>
              <w:spacing w:before="0" w:after="0" w:line="560" w:lineRule="auto"/>
              <w:ind w:left="42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参会代表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4D68956">
            <w:pPr>
              <w:spacing w:before="0" w:after="0" w:line="560" w:lineRule="auto"/>
              <w:ind w:left="42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职务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7BE753D">
            <w:pPr>
              <w:spacing w:before="0" w:after="0" w:line="560" w:lineRule="auto"/>
              <w:ind w:left="42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hd w:val="clear" w:fill="auto"/>
              </w:rPr>
              <w:t>联系电话</w:t>
            </w:r>
          </w:p>
        </w:tc>
      </w:tr>
      <w:tr w14:paraId="474EB9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1BCD2F1">
            <w:pPr>
              <w:spacing w:before="0" w:after="0" w:line="560" w:lineRule="auto"/>
              <w:ind w:left="42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0F664F3">
            <w:pPr>
              <w:spacing w:before="0" w:after="0" w:line="560" w:lineRule="auto"/>
              <w:ind w:left="42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5A367DD">
            <w:pPr>
              <w:spacing w:before="0" w:after="0" w:line="560" w:lineRule="auto"/>
              <w:ind w:left="42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B1C3C20">
            <w:pPr>
              <w:spacing w:before="0" w:after="0" w:line="560" w:lineRule="auto"/>
              <w:ind w:left="42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w14:paraId="413B4D93">
      <w:pPr>
        <w:spacing w:before="0" w:after="0" w:line="56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</w:p>
    <w:p w14:paraId="0194ED55">
      <w:pPr>
        <w:spacing w:before="0" w:after="0" w:line="56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报名邮箱：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15899781287@qq.com</w:t>
      </w:r>
    </w:p>
    <w:p w14:paraId="060E44F3">
      <w:pPr>
        <w:spacing w:before="0" w:after="0" w:line="56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15845064">
      <w:pPr>
        <w:spacing w:before="0" w:after="0" w:line="240" w:lineRule="auto"/>
        <w:ind w:left="0" w:right="0" w:firstLine="0"/>
        <w:jc w:val="both"/>
        <w:rPr>
          <w:rFonts w:ascii="方正仿宋_GB2312" w:hAnsi="方正仿宋_GB2312" w:eastAsia="方正仿宋_GB2312" w:cs="方正仿宋_GB2312"/>
          <w:color w:val="auto"/>
          <w:spacing w:val="0"/>
          <w:position w:val="0"/>
          <w:sz w:val="32"/>
          <w:shd w:val="clear" w:fill="000000"/>
        </w:rPr>
      </w:pPr>
    </w:p>
    <w:sectPr>
      <w:headerReference r:id="rId3" w:type="default"/>
      <w:footerReference r:id="rId4" w:type="default"/>
      <w:pgSz w:w="11906" w:h="16838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07C42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D3B522A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DB3A1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•"/>
      <w:lvlJc w:val="left"/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•"/>
      <w:lvlJc w:val="left"/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•"/>
      <w:lvlJc w:val="left"/>
    </w:lvl>
  </w:abstractNum>
  <w:abstractNum w:abstractNumId="5">
    <w:nsid w:val="25B654F3"/>
    <w:multiLevelType w:val="singleLevel"/>
    <w:tmpl w:val="25B654F3"/>
    <w:lvl w:ilvl="0" w:tentative="0">
      <w:start w:val="1"/>
      <w:numFmt w:val="bullet"/>
      <w:lvlText w:val="•"/>
      <w:lvlJc w:val="left"/>
    </w:lvl>
  </w:abstractNum>
  <w:abstractNum w:abstractNumId="6">
    <w:nsid w:val="59ADCABA"/>
    <w:multiLevelType w:val="singleLevel"/>
    <w:tmpl w:val="59ADCABA"/>
    <w:lvl w:ilvl="0" w:tentative="0">
      <w:start w:val="1"/>
      <w:numFmt w:val="bullet"/>
      <w:lvlText w:val="•"/>
      <w:lvlJc w:val="left"/>
    </w:lvl>
  </w:abstractNum>
  <w:abstractNum w:abstractNumId="7">
    <w:nsid w:val="72183CF9"/>
    <w:multiLevelType w:val="singleLevel"/>
    <w:tmpl w:val="72183CF9"/>
    <w:lvl w:ilvl="0" w:tentative="0">
      <w:start w:val="1"/>
      <w:numFmt w:val="decimal"/>
      <w:lvlText w:val="%1.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hdrShapeDefaults>
    <o:shapelayout v:ext="edit">
      <o:idmap v:ext="edit" data="2"/>
    </o:shapelayout>
  </w:hdrShapeDefaults>
  <w:compat>
    <w:useFELayout/>
    <w:splitPgBreakAndParaMark/>
    <w:compatSetting w:name="compatibilityMode" w:uri="http://schemas.microsoft.com/office/word" w:val="12"/>
  </w:compat>
  <w:rsids>
    <w:rsidRoot w:val="00000000"/>
    <w:rsid w:val="4C867A4F"/>
    <w:rsid w:val="60556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698</Words>
  <Characters>836</Characters>
  <TotalTime>1</TotalTime>
  <ScaleCrop>false</ScaleCrop>
  <LinksUpToDate>false</LinksUpToDate>
  <CharactersWithSpaces>904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2025-04-01T10:50:54Z</dcterms:created>
  <dc:creator>MAC</dc:creator>
  <cp:lastModifiedBy>亿商优选</cp:lastModifiedBy>
  <dcterms:modified xsi:type="dcterms:W3CDTF">2025-04-01T10:52:52Z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eyJoZGlkIjoiMDQyODFhOWRlNjU3NmY3YjZkOWYxNTk3MTgwMmE5ODQiLCJ1c2VySWQiOiI5NzgwNTc0ODYifQ==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5182C64BAF2C4C41B254118363182855_12</vt:lpwstr>
  </property>
</Properties>
</file>